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I Processo Seletivo para Estágio Forense de Pós-graduação em Direito do Núcleo Regional da DPE/MA de São José de Ribamar/MA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rpodotexto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 Edital de Convocação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O Núcleo Regional da Defensoria Pública de São José de Ribamar/MA, por meio do presente edital, através do Presidente da Comissão de Seleção, in fine assinado, no uso de suas atribuições legais e considerando o Edital nº 001/2020, faz saber aos interessados e ao público em geral, o que se segue: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numPr>
          <w:ilvl w:val="0"/>
          <w:numId w:val="2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Informar que a candidata </w:t>
      </w:r>
      <w:r>
        <w:rPr>
          <w:b/>
          <w:sz w:val="24"/>
          <w:szCs w:val="24"/>
        </w:rPr>
        <w:t>Camila Oliveira Fonsêca</w:t>
      </w:r>
      <w:r>
        <w:rPr>
          <w:sz w:val="24"/>
          <w:szCs w:val="24"/>
        </w:rPr>
        <w:t>, inscrição nº 006/2020, que fora convocada através do</w:t>
      </w:r>
      <w:r>
        <w:rPr>
          <w:b/>
          <w:sz w:val="24"/>
          <w:szCs w:val="24"/>
        </w:rPr>
        <w:t xml:space="preserve"> III Edital de Convocação</w:t>
      </w:r>
      <w:r>
        <w:rPr>
          <w:sz w:val="24"/>
          <w:szCs w:val="24"/>
        </w:rPr>
        <w:t xml:space="preserve"> do presente Processo Seletivo, se manifestou informando que não terá disponibilidade para assumir a vaga;</w:t>
      </w:r>
    </w:p>
    <w:tbl>
      <w:tblPr>
        <w:tblStyle w:val="Tabelacomgrade"/>
        <w:tblpPr w:bottomFromText="0" w:horzAnchor="margin" w:leftFromText="141" w:rightFromText="141" w:tblpX="0" w:tblpY="730" w:topFromText="0" w:vertAnchor="text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128"/>
        <w:gridCol w:w="1709"/>
        <w:gridCol w:w="1993"/>
        <w:gridCol w:w="929"/>
      </w:tblGrid>
      <w:tr>
        <w:trPr>
          <w:trHeight w:val="463" w:hRule="atLeast"/>
        </w:trPr>
        <w:tc>
          <w:tcPr>
            <w:tcW w:w="4549" w:type="dxa"/>
            <w:gridSpan w:val="2"/>
            <w:tcBorders/>
            <w:vAlign w:val="center"/>
          </w:tcPr>
          <w:p>
            <w:pPr>
              <w:pStyle w:val="Corpodotexto"/>
              <w:spacing w:before="40" w:after="40"/>
              <w:ind w:firstLine="85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 DO (A) CANDIDATO (A)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DE INSCRIÇÃO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929" w:type="dxa"/>
            <w:tcBorders/>
            <w:vAlign w:val="center"/>
          </w:tcPr>
          <w:p>
            <w:pPr>
              <w:pStyle w:val="Corpodotexto"/>
              <w:spacing w:before="40" w:after="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180" w:hRule="atLeast"/>
        </w:trPr>
        <w:tc>
          <w:tcPr>
            <w:tcW w:w="421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28" w:type="dxa"/>
            <w:tcBorders/>
            <w:vAlign w:val="center"/>
          </w:tcPr>
          <w:p>
            <w:pPr>
              <w:pStyle w:val="Corpodotexto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DANILO DA SILVA MAGALHAES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center"/>
              <w:rPr>
                <w:sz w:val="20"/>
              </w:rPr>
            </w:pPr>
            <w:r>
              <w:rPr>
                <w:sz w:val="20"/>
              </w:rPr>
              <w:t>073/2020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center"/>
              <w:rPr>
                <w:sz w:val="20"/>
              </w:rPr>
            </w:pPr>
            <w:r>
              <w:rPr>
                <w:sz w:val="20"/>
              </w:rPr>
              <w:t>***.***.823-45</w:t>
            </w:r>
          </w:p>
        </w:tc>
        <w:tc>
          <w:tcPr>
            <w:tcW w:w="929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bCs/>
                <w:sz w:val="20"/>
                <w:lang w:eastAsia="pt-BR"/>
              </w:rPr>
            </w:pPr>
            <w:r>
              <w:rPr>
                <w:b/>
                <w:bCs/>
                <w:sz w:val="20"/>
                <w:lang w:eastAsia="pt-BR"/>
              </w:rPr>
              <w:t>8,9</w:t>
            </w:r>
          </w:p>
        </w:tc>
      </w:tr>
    </w:tbl>
    <w:p>
      <w:pPr>
        <w:pStyle w:val="Corpodotexto"/>
        <w:numPr>
          <w:ilvl w:val="0"/>
          <w:numId w:val="2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Convocar o próximo candidato classificado, </w:t>
      </w:r>
      <w:r>
        <w:rPr>
          <w:b/>
          <w:sz w:val="24"/>
          <w:szCs w:val="24"/>
        </w:rPr>
        <w:t>Danilo da Silva Magalhães</w:t>
      </w:r>
      <w:r>
        <w:rPr>
          <w:sz w:val="24"/>
          <w:szCs w:val="24"/>
        </w:rPr>
        <w:t>, conforme dados indicados abaixo: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ind w:left="-170" w:firstLine="851"/>
        <w:rPr>
          <w:sz w:val="24"/>
          <w:szCs w:val="24"/>
        </w:rPr>
      </w:pPr>
      <w:r>
        <w:rPr>
          <w:sz w:val="24"/>
          <w:szCs w:val="24"/>
        </w:rPr>
        <w:t xml:space="preserve">O candidato convocado deverá comparecer à Supervisão de Estágio, localizada na Sede da Defensoria Pública Estadual na Rua da Estrela, nº 421, Praia Grande, Centro, São Luís/MA, fone: (98) 3221-5819/3222-5321/3221-6110, entre os horários de 08h às 11h e 14h às 16h para apresentar todos os documentos do </w:t>
      </w:r>
      <w:r>
        <w:rPr>
          <w:b/>
          <w:sz w:val="24"/>
          <w:szCs w:val="24"/>
        </w:rPr>
        <w:t>Item 9 do Edital de Abertura do Processo Seletivo</w:t>
      </w:r>
      <w:r>
        <w:rPr>
          <w:sz w:val="24"/>
          <w:szCs w:val="24"/>
        </w:rPr>
        <w:t>, quais sejam:</w:t>
      </w:r>
    </w:p>
    <w:p>
      <w:pPr>
        <w:pStyle w:val="Corpodotexto"/>
        <w:ind w:left="-142" w:firstLine="8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  <w:bCs/>
        </w:rPr>
        <w:t xml:space="preserve">9 – DA CONTRATAÇÃO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</w:rPr>
        <w:t>9.1</w:t>
      </w:r>
      <w:r>
        <w:rPr/>
        <w:t xml:space="preserve"> Para ingressar em estágio de Pós-graduação em Direito na Defensoria Pública do Estado do Maranhão, o candidato deverá: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a) ter sido aprovado no processo seletivo;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b) ser bacharel em Direito;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c) estar regularmente matriculado em curso de Pós-graduação, em nível de especialização, mestrado, doutorado ou pós-doutorado, em Direito;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d) firmar termo de compromisso com a Defensoria Pública do Estado do Maranhão;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e) comprovar, quando for o caso, estar em dia com as obrigações militares e no pleno gozo dos direitos políticos;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f) apresentar, além de certificado de matrícula em curso de Pós-graduação, declaração de que pode dispor 20 horas semanais, de tempo suficiente para dedicação exclusiva ao estágio e atestado médico que comprove aptidão clínica para o exercício da função.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</w:rPr>
        <w:t>9.2</w:t>
      </w:r>
      <w:r>
        <w:rPr/>
        <w:t xml:space="preserve"> O curso de Pós-graduação em Direito deverá atender, ainda, às seguintes exigências: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a) possuir carga-horária mínima de 360 (trezentos e sessenta) horas-aula;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b) ser ministrado, de forma direta ou conveniada, presencial ou à distância, por instituição de ensino credenciada ou reconhecida pelo Ministério da Educação ou pelo Conselho Estadual de Educação;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c) ter autorização e reconhecimento do Ministério da Educação.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b/>
          <w:color w:val="auto"/>
        </w:rPr>
        <w:t>9.3</w:t>
      </w:r>
      <w:r>
        <w:rPr>
          <w:color w:val="auto"/>
        </w:rPr>
        <w:t xml:space="preserve"> Por ocasião da contratação deverão ser apresentados originais e cópias dos seguintes documentos: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a) CPF;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b) Carteira de Identidade –RG;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c) Comprovante de residência;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d) Histórico escolar;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e) Declaração de matrícula emitida pela instituição de ensino, contendo informações, sobre a carga horária prevista, a matrícula, o período cursado, a frequência regular e as datas previstas de início e término;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f) Comprovante de quitação de obrigações militares e eleitorais;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g) 2 Fotos 3x4;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h) Diploma de bacharel em Direito, reconhecido pelo Ministério da Educação ou certidão de conclusão de curso;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i) Declaração de não exercer, cumulativamente com o estágio, atividades concomitantes em outro ramo </w:t>
      </w:r>
      <w:r>
        <w:rPr>
          <w:b/>
          <w:bCs/>
          <w:color w:val="auto"/>
        </w:rPr>
        <w:t>da Defensoria Pública</w:t>
      </w:r>
      <w:r>
        <w:rPr>
          <w:color w:val="auto"/>
        </w:rPr>
        <w:t xml:space="preserve">, da advocacia, pública ou privada, ou o estágio nessas áreas, bem como o desempenho de função ou estágio no Poder Judiciário ou na Polícia Civil ou Federal;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j) Certidões dos distribuidores criminais das justiças federal e estadual ou do distrito federal dos lugares em que haja residido nos últimos 5 anos, expedidas, no prazo máximo de 30 dias, respeitando o prazo de validade descrito na própria certidão, quando houver;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k) Em se tratando de indivíduo inscrito como pessoa que possui algum tipo de deficiência faz-se necessária a apresentação do laudo médico comprobatório;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l) Comprovante de Conta Corrente.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9.4 </w:t>
      </w:r>
      <w:r>
        <w:rPr>
          <w:color w:val="auto"/>
          <w:sz w:val="24"/>
          <w:szCs w:val="24"/>
        </w:rPr>
        <w:t>Só serão admitidos como estagiários os estudantes de instituições de ensino conveniadas com a Defensoria Pública-Geral do Estado do Maranhão.</w:t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Além dos documentos supracitados, caso o (a) candidato (a) já tenha estagiado na DPE/MA, também deverá comprovar o vínculo de estágio junto à Supervisão.</w:t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ind w:left="-142" w:firstLine="851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As candidatas terão o prazo de </w:t>
      </w:r>
      <w:r>
        <w:rPr>
          <w:b/>
          <w:color w:val="auto"/>
          <w:sz w:val="24"/>
          <w:szCs w:val="24"/>
        </w:rPr>
        <w:t>05 dias úteis</w:t>
      </w:r>
      <w:r>
        <w:rPr>
          <w:color w:val="auto"/>
          <w:sz w:val="24"/>
          <w:szCs w:val="24"/>
        </w:rPr>
        <w:t xml:space="preserve">, a partir da data de publicação do presente Edital de Convocação, para entregar </w:t>
      </w:r>
      <w:r>
        <w:rPr>
          <w:b/>
          <w:color w:val="auto"/>
          <w:sz w:val="24"/>
          <w:szCs w:val="24"/>
        </w:rPr>
        <w:t>TODOS</w:t>
      </w:r>
      <w:r>
        <w:rPr>
          <w:color w:val="auto"/>
          <w:sz w:val="24"/>
          <w:szCs w:val="24"/>
        </w:rPr>
        <w:t xml:space="preserve"> os documentos necessários para a contratação.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São José de Ribamar/MA, 02 de setembro de 2020</w:t>
      </w: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ÉVITON MARQUES DA ROCHA</w:t>
      </w:r>
    </w:p>
    <w:p>
      <w:pPr>
        <w:pStyle w:val="Normal"/>
        <w:jc w:val="center"/>
        <w:rPr/>
      </w:pPr>
      <w:r>
        <w:rPr/>
        <w:t>Defensor Público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276" w:footer="0" w:bottom="28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i/>
        <w:sz w:val="18"/>
      </w:rPr>
      <w:t xml:space="preserve">Página </w:t>
    </w:r>
    <w:r>
      <w:rPr>
        <w:i/>
        <w:sz w:val="18"/>
      </w:rPr>
      <w:fldChar w:fldCharType="begin"/>
    </w:r>
    <w:r>
      <w:rPr>
        <w:sz w:val="18"/>
        <w:i/>
      </w:rPr>
      <w:instrText> PAGE </w:instrText>
    </w:r>
    <w:r>
      <w:rPr>
        <w:sz w:val="18"/>
        <w:i/>
      </w:rPr>
      <w:fldChar w:fldCharType="separate"/>
    </w:r>
    <w:r>
      <w:rPr>
        <w:sz w:val="18"/>
        <w:i/>
      </w:rPr>
      <w:t>2</w:t>
    </w:r>
    <w:r>
      <w:rPr>
        <w:sz w:val="18"/>
        <w:i/>
      </w:rPr>
      <w:fldChar w:fldCharType="end"/>
    </w:r>
    <w:r>
      <w:rPr>
        <w:i/>
        <w:sz w:val="18"/>
      </w:rPr>
      <w:t xml:space="preserve"> de </w:t>
    </w:r>
    <w:r>
      <w:rPr>
        <w:i/>
        <w:sz w:val="18"/>
      </w:rPr>
      <w:fldChar w:fldCharType="begin"/>
    </w:r>
    <w:r>
      <w:rPr>
        <w:sz w:val="18"/>
        <w:i/>
      </w:rPr>
      <w:instrText> NUMPAGES </w:instrText>
    </w:r>
    <w:r>
      <w:rPr>
        <w:sz w:val="18"/>
        <w:i/>
      </w:rPr>
      <w:fldChar w:fldCharType="separate"/>
    </w:r>
    <w:r>
      <w:rPr>
        <w:sz w:val="18"/>
        <w:i/>
      </w:rPr>
      <w:t>2</w:t>
    </w:r>
    <w:r>
      <w:rPr>
        <w:sz w:val="18"/>
        <w:i/>
      </w:rPr>
      <w:fldChar w:fldCharType="end"/>
    </w:r>
  </w:p>
  <w:p>
    <w:pPr>
      <w:pStyle w:val="Normal"/>
      <w:jc w:val="center"/>
      <w:rPr/>
    </w:pPr>
    <w:r>
      <w:rPr>
        <w:color w:val="008A3E"/>
      </w:rPr>
      <w:t>Avenida Gonçalves Dias, n.º 324, Centro, São José de Ribamar/MA, CEP 65.110-000, Telefone: (98) 3224-1602</w:t>
      <w:br/>
      <w:t xml:space="preserve">e-mail: </w:t>
    </w:r>
    <w:hyperlink r:id="rId1">
      <w:r>
        <w:rPr>
          <w:rStyle w:val="LinkdaInternet"/>
        </w:rPr>
        <w:t>nucleoribamar@ma.def.br</w:t>
      </w:r>
    </w:hyperlink>
  </w:p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205740" cy="170180"/>
              <wp:effectExtent l="635" t="1905" r="381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280" rIns="8280" tIns="8280" bIns="82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26.55pt;margin-top:0.05pt;width:16.1pt;height:13.3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tabs>
        <w:tab w:val="clear" w:pos="708"/>
        <w:tab w:val="left" w:pos="441" w:leader="none"/>
        <w:tab w:val="center" w:pos="3170" w:leader="none"/>
      </w:tabs>
      <w:jc w:val="left"/>
      <w:rPr>
        <w:b w:val="false"/>
        <w:b w:val="false"/>
        <w:sz w:val="28"/>
      </w:rPr>
    </w:pPr>
    <w:r>
      <w:rPr>
        <w:b w:val="false"/>
        <w:sz w:val="28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2158365</wp:posOffset>
          </wp:positionH>
          <wp:positionV relativeFrom="paragraph">
            <wp:posOffset>-460375</wp:posOffset>
          </wp:positionV>
          <wp:extent cx="1080135" cy="791210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03" t="15348" r="7611" b="1746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cs="Times New Roman"/>
      <w:bCs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link w:val="Textodebalo"/>
    <w:uiPriority w:val="99"/>
    <w:semiHidden/>
    <w:qFormat/>
    <w:rsid w:val="00d95f2e"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PargrafodaLista1" w:customStyle="1">
    <w:name w:val="Parágrafo da Lista1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95f2e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90cc3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9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ucleoribamar@ma.def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retificação nº 001-2020</Template>
  <TotalTime>0</TotalTime>
  <Application>LibreOffice/6.4.3.2$Windows_X86_64 LibreOffice_project/747b5d0ebf89f41c860ec2a39efd7cb15b54f2d8</Application>
  <Pages>3</Pages>
  <Words>700</Words>
  <Characters>3834</Characters>
  <CharactersWithSpaces>4510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2020-09-02T19:15:00Z</dcterms:created>
  <dc:creator>Alef Aguiar Sampaio</dc:creator>
  <dc:description/>
  <dc:language>pt-BR</dc:language>
  <cp:lastModifiedBy>Alef Aguiar Sampaio</cp:lastModifiedBy>
  <cp:lastPrinted>2020-09-02T19:14:00Z</cp:lastPrinted>
  <dcterms:modified xsi:type="dcterms:W3CDTF">2020-09-02T19:15:00Z</dcterms:modified>
  <cp:revision>2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