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before="200" w:lineRule="auto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Edital 004/2024</w:t>
      </w:r>
    </w:p>
    <w:p w:rsidR="00000000" w:rsidDel="00000000" w:rsidP="00000000" w:rsidRDefault="00000000" w:rsidRPr="00000000" w14:paraId="00000002">
      <w:pPr>
        <w:spacing w:after="200" w:before="200" w:lineRule="auto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VII PROCESSO SELETIVO UNIFICADO PARA ESTÁGIO DE GRADUAÇÃO DA DEFENSORIA PÚBLICA DO ESTADO DO MARANHÃO</w:t>
      </w:r>
    </w:p>
    <w:p w:rsidR="00000000" w:rsidDel="00000000" w:rsidP="00000000" w:rsidRDefault="00000000" w:rsidRPr="00000000" w14:paraId="00000003">
      <w:pPr>
        <w:spacing w:after="200" w:before="200" w:lineRule="auto"/>
        <w:jc w:val="both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200" w:before="200" w:line="240" w:lineRule="auto"/>
        <w:ind w:left="0" w:firstLine="0"/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A 1ª SUBDEFENSORA PÚBLICA-GERAL DO ESTADO DO MARANHÃO,</w:t>
      </w:r>
      <w:r w:rsidDel="00000000" w:rsidR="00000000" w:rsidRPr="00000000">
        <w:rPr>
          <w:sz w:val="22"/>
          <w:szCs w:val="22"/>
          <w:rtl w:val="0"/>
        </w:rPr>
        <w:t xml:space="preserve"> no uso de suas atribuições legais, e considerando o </w:t>
      </w:r>
      <w:r w:rsidDel="00000000" w:rsidR="00000000" w:rsidRPr="00000000">
        <w:rPr>
          <w:b w:val="1"/>
          <w:sz w:val="22"/>
          <w:szCs w:val="22"/>
          <w:rtl w:val="0"/>
        </w:rPr>
        <w:t xml:space="preserve">VII PROCESSO SELETIVO UNIFICADO PARA ESTÁGIO DE GRADUAÇÃO DA DEFENSORIA PÚBLICA DO ESTADO DO MARANHÃO, </w:t>
      </w:r>
      <w:r w:rsidDel="00000000" w:rsidR="00000000" w:rsidRPr="00000000">
        <w:rPr>
          <w:sz w:val="22"/>
          <w:szCs w:val="22"/>
          <w:rtl w:val="0"/>
        </w:rPr>
        <w:t xml:space="preserve">resolve:</w:t>
      </w:r>
    </w:p>
    <w:p w:rsidR="00000000" w:rsidDel="00000000" w:rsidP="00000000" w:rsidRDefault="00000000" w:rsidRPr="00000000" w14:paraId="00000005">
      <w:pPr>
        <w:tabs>
          <w:tab w:val="center" w:leader="none" w:pos="4252"/>
          <w:tab w:val="right" w:leader="none" w:pos="8504"/>
        </w:tabs>
        <w:spacing w:after="200" w:before="200" w:lineRule="auto"/>
        <w:ind w:right="-295.8661417322827"/>
        <w:jc w:val="both"/>
        <w:rPr/>
      </w:pPr>
      <w:r w:rsidDel="00000000" w:rsidR="00000000" w:rsidRPr="00000000">
        <w:rPr>
          <w:b w:val="1"/>
          <w:sz w:val="22"/>
          <w:szCs w:val="22"/>
          <w:rtl w:val="0"/>
        </w:rPr>
        <w:t xml:space="preserve">Art. 1º INFORMAR que </w:t>
      </w:r>
      <w:r w:rsidDel="00000000" w:rsidR="00000000" w:rsidRPr="00000000">
        <w:rPr>
          <w:sz w:val="22"/>
          <w:szCs w:val="22"/>
          <w:rtl w:val="0"/>
        </w:rPr>
        <w:t xml:space="preserve">o caderno de prova e gabarito provisório das questões objetivas estão disponíveis na área do candidato/a no sistema de prova online, na aba resultado, através do link: </w:t>
      </w:r>
      <w:hyperlink r:id="rId8">
        <w:r w:rsidDel="00000000" w:rsidR="00000000" w:rsidRPr="00000000">
          <w:rPr>
            <w:b w:val="1"/>
            <w:sz w:val="22"/>
            <w:szCs w:val="22"/>
            <w:u w:val="single"/>
            <w:rtl w:val="0"/>
          </w:rPr>
          <w:t xml:space="preserve">https://defensoria.ma.def.br/prova-online/</w:t>
        </w:r>
      </w:hyperlink>
      <w:r w:rsidDel="00000000" w:rsidR="00000000" w:rsidRPr="00000000">
        <w:rPr>
          <w:rtl w:val="0"/>
        </w:rPr>
        <w:t xml:space="preserve"> . </w:t>
      </w:r>
    </w:p>
    <w:p w:rsidR="00000000" w:rsidDel="00000000" w:rsidP="00000000" w:rsidRDefault="00000000" w:rsidRPr="00000000" w14:paraId="00000006">
      <w:pPr>
        <w:tabs>
          <w:tab w:val="center" w:leader="none" w:pos="4252"/>
          <w:tab w:val="right" w:leader="none" w:pos="8504"/>
        </w:tabs>
        <w:spacing w:after="200" w:before="200" w:lineRule="auto"/>
        <w:ind w:right="-295.8661417322827"/>
        <w:jc w:val="both"/>
        <w:rPr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Art. 2.º INFORMAR </w:t>
      </w:r>
      <w:r w:rsidDel="00000000" w:rsidR="00000000" w:rsidRPr="00000000">
        <w:rPr>
          <w:sz w:val="22"/>
          <w:szCs w:val="22"/>
          <w:rtl w:val="0"/>
        </w:rPr>
        <w:t xml:space="preserve">que os recursos em face do </w:t>
      </w:r>
      <w:r w:rsidDel="00000000" w:rsidR="00000000" w:rsidRPr="00000000">
        <w:rPr>
          <w:b w:val="1"/>
          <w:sz w:val="22"/>
          <w:szCs w:val="22"/>
          <w:rtl w:val="0"/>
        </w:rPr>
        <w:t xml:space="preserve">GABARITO PROVISÓRIO </w:t>
      </w:r>
      <w:r w:rsidDel="00000000" w:rsidR="00000000" w:rsidRPr="00000000">
        <w:rPr>
          <w:sz w:val="22"/>
          <w:szCs w:val="22"/>
          <w:rtl w:val="0"/>
        </w:rPr>
        <w:t xml:space="preserve">deverão ser interpostos eletronicamente, nos dias </w:t>
      </w:r>
      <w:r w:rsidDel="00000000" w:rsidR="00000000" w:rsidRPr="00000000">
        <w:rPr>
          <w:b w:val="1"/>
          <w:sz w:val="22"/>
          <w:szCs w:val="22"/>
          <w:u w:val="single"/>
          <w:rtl w:val="0"/>
        </w:rPr>
        <w:t xml:space="preserve">17 e 18 de junho de 2024</w:t>
      </w:r>
      <w:r w:rsidDel="00000000" w:rsidR="00000000" w:rsidRPr="00000000">
        <w:rPr>
          <w:sz w:val="22"/>
          <w:szCs w:val="22"/>
          <w:u w:val="single"/>
          <w:rtl w:val="0"/>
        </w:rPr>
        <w:t xml:space="preserve">,</w:t>
      </w:r>
      <w:r w:rsidDel="00000000" w:rsidR="00000000" w:rsidRPr="00000000">
        <w:rPr>
          <w:sz w:val="22"/>
          <w:szCs w:val="22"/>
          <w:rtl w:val="0"/>
        </w:rPr>
        <w:t xml:space="preserve"> unicamente através do formulário acessível no endereço: </w:t>
      </w:r>
      <w:hyperlink r:id="rId9">
        <w:r w:rsidDel="00000000" w:rsidR="00000000" w:rsidRPr="00000000">
          <w:rPr>
            <w:color w:val="1155cc"/>
            <w:sz w:val="22"/>
            <w:szCs w:val="22"/>
            <w:u w:val="single"/>
            <w:rtl w:val="0"/>
          </w:rPr>
          <w:t xml:space="preserve">https://forms.gle/EEbkGjbsq2DHMJNj9</w:t>
        </w:r>
      </w:hyperlink>
      <w:r w:rsidDel="00000000" w:rsidR="00000000" w:rsidRPr="00000000">
        <w:rPr>
          <w:sz w:val="22"/>
          <w:szCs w:val="22"/>
          <w:rtl w:val="0"/>
        </w:rPr>
        <w:t xml:space="preserve">  </w:t>
      </w:r>
    </w:p>
    <w:p w:rsidR="00000000" w:rsidDel="00000000" w:rsidP="00000000" w:rsidRDefault="00000000" w:rsidRPr="00000000" w14:paraId="00000007">
      <w:pPr>
        <w:widowControl w:val="0"/>
        <w:ind w:right="-295.8661417322827"/>
        <w:jc w:val="both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Parágrafo primeiro. Não serão aceitos recursos encaminhados por qualquer outra forma, devendo ser digitados e fundamentados em argumentação lógica e consistente.</w:t>
      </w:r>
    </w:p>
    <w:p w:rsidR="00000000" w:rsidDel="00000000" w:rsidP="00000000" w:rsidRDefault="00000000" w:rsidRPr="00000000" w14:paraId="00000008">
      <w:pPr>
        <w:widowControl w:val="0"/>
        <w:ind w:right="-295.8661417322827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ind w:right="-295.8661417322827"/>
        <w:jc w:val="both"/>
        <w:rPr>
          <w:b w:val="1"/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 xml:space="preserve">Parágrafo segundo. Recursos não fundamentados ou interpostos fora do prazo serão indeferidos.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center" w:leader="none" w:pos="4252"/>
          <w:tab w:val="right" w:leader="none" w:pos="8504"/>
        </w:tabs>
        <w:spacing w:after="200" w:before="200" w:lineRule="auto"/>
        <w:ind w:right="-295.8661417322827"/>
        <w:jc w:val="both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Art.3.º </w:t>
      </w:r>
      <w:r w:rsidDel="00000000" w:rsidR="00000000" w:rsidRPr="00000000">
        <w:rPr>
          <w:sz w:val="22"/>
          <w:szCs w:val="22"/>
          <w:rtl w:val="0"/>
        </w:rPr>
        <w:t xml:space="preserve">O presente Edital será publicado no site da DPE/MA.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before="90" w:lineRule="auto"/>
        <w:ind w:right="-40.8661417322827"/>
        <w:rPr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jc w:val="both"/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200" w:before="200" w:lineRule="auto"/>
        <w:ind w:right="-12.401574803148492"/>
        <w:jc w:val="right"/>
        <w:rPr>
          <w:sz w:val="22"/>
          <w:szCs w:val="22"/>
        </w:rPr>
      </w:pPr>
      <w:r w:rsidDel="00000000" w:rsidR="00000000" w:rsidRPr="00000000">
        <w:rPr>
          <w:sz w:val="22"/>
          <w:szCs w:val="22"/>
          <w:rtl w:val="0"/>
        </w:rPr>
        <w:tab/>
        <w:tab/>
        <w:tab/>
        <w:tab/>
        <w:tab/>
        <w:tab/>
        <w:tab/>
        <w:t xml:space="preserve">São Luís, 17 de junho de 2024.</w:t>
      </w:r>
    </w:p>
    <w:p w:rsidR="00000000" w:rsidDel="00000000" w:rsidP="00000000" w:rsidRDefault="00000000" w:rsidRPr="00000000" w14:paraId="0000000E">
      <w:pPr>
        <w:spacing w:before="480" w:line="276" w:lineRule="auto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CRISTIANE MARQUES MENDES</w:t>
      </w:r>
    </w:p>
    <w:p w:rsidR="00000000" w:rsidDel="00000000" w:rsidP="00000000" w:rsidRDefault="00000000" w:rsidRPr="00000000" w14:paraId="0000000F">
      <w:pPr>
        <w:spacing w:after="240" w:before="40" w:line="276" w:lineRule="auto"/>
        <w:ind w:left="320" w:right="600" w:firstLine="0"/>
        <w:jc w:val="center"/>
        <w:rPr/>
      </w:pPr>
      <w:r w:rsidDel="00000000" w:rsidR="00000000" w:rsidRPr="00000000">
        <w:rPr>
          <w:sz w:val="22"/>
          <w:szCs w:val="22"/>
          <w:rtl w:val="0"/>
        </w:rPr>
        <w:t xml:space="preserve">1ª Subdefensora Pública-Geral do Estado do Maranhão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sectPr>
      <w:headerReference r:id="rId10" w:type="default"/>
      <w:footerReference r:id="rId11" w:type="default"/>
      <w:pgSz w:h="15840" w:w="12240" w:orient="portrait"/>
      <w:pgMar w:bottom="1440" w:top="1440" w:left="1984.251968503937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5">
    <w:pPr>
      <w:pBdr>
        <w:top w:color="000000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4">
    <w:pPr>
      <w:pBdr>
        <w:bottom w:color="000000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11" Type="http://schemas.openxmlformats.org/officeDocument/2006/relationships/footer" Target="footer1.xml"/><Relationship Id="rId10" Type="http://schemas.openxmlformats.org/officeDocument/2006/relationships/header" Target="header1.xml"/><Relationship Id="rId9" Type="http://schemas.openxmlformats.org/officeDocument/2006/relationships/hyperlink" Target="https://forms.gle/EEbkGjbsq2DHMJNj9" TargetMode="Externa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yperlink" Target="https://defensoria.ma.def.br/prova-online/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9eXMA+isTAr6nVLIJbYJIqdmQw==">CgMxLjA4AHIhMWVJeXB4Q2dzRUlsZUkzNFZxOTFWbTh5RWUxOU9fa0Rn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2024-06-10T08:25:25-03:00</dcterms:created>
</cp:coreProperties>
</file>