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RESULTADO FINAL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PROCESSO SELETIVO PARA PROFISSIONAIS - PROJETO CARRETA DOS DIREITOS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GERAL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5"/>
        <w:gridCol w:w="855"/>
        <w:gridCol w:w="3555"/>
        <w:gridCol w:w="2550"/>
        <w:gridCol w:w="1275"/>
        <w:gridCol w:w="1470"/>
        <w:gridCol w:w="1320"/>
        <w:gridCol w:w="1005"/>
        <w:tblGridChange w:id="0">
          <w:tblGrid>
            <w:gridCol w:w="1065"/>
            <w:gridCol w:w="855"/>
            <w:gridCol w:w="3555"/>
            <w:gridCol w:w="2550"/>
            <w:gridCol w:w="1275"/>
            <w:gridCol w:w="1470"/>
            <w:gridCol w:w="1320"/>
            <w:gridCol w:w="1005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NASC.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ANÁLISE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MANUEL ALVES DOS SANTOS NETO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Ampla Concorrência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CAMILA MENEZES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Ampla Concorrência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02/03/1995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ANDRESSA MORAES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negras (Aprovada pela ampla concorrência)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THAYNARA VANESSA SILVA DE ASSIS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Ampla Concorrência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DERMISON CUNHA MONTEIRO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Ampla Concorrência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CARLOS EDUARDO PEREIRA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negras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THIAGO RIBEIRO GUIMARÃES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com deficiência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SUELLANE RAFAELLE PONTES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negras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26/04/1993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34,00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LISTA DE COTAS PARA PESSOAS NEGRAS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10"/>
        <w:gridCol w:w="3855"/>
        <w:gridCol w:w="2760"/>
        <w:gridCol w:w="1590"/>
        <w:gridCol w:w="1500"/>
        <w:gridCol w:w="1320"/>
        <w:gridCol w:w="885"/>
        <w:tblGridChange w:id="0">
          <w:tblGrid>
            <w:gridCol w:w="1110"/>
            <w:gridCol w:w="3855"/>
            <w:gridCol w:w="2760"/>
            <w:gridCol w:w="1590"/>
            <w:gridCol w:w="1500"/>
            <w:gridCol w:w="1320"/>
            <w:gridCol w:w="885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NASC.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ANÁLISE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ANDRESSA MORAES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negras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CARLOS EDUARDO PEREIRA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negras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46,00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SUELLANE RAFAELLE PONTES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negras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26/04/1993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34,00</w:t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4">
      <w:pPr>
        <w:widowControl w:val="0"/>
        <w:spacing w:line="276" w:lineRule="auto"/>
        <w:ind w:left="360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76" w:lineRule="auto"/>
        <w:ind w:left="36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COTAS PARA PESSOAS COM DEFICIÊNCIA </w:t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10"/>
        <w:gridCol w:w="3525"/>
        <w:gridCol w:w="3240"/>
        <w:gridCol w:w="1440"/>
        <w:gridCol w:w="1500"/>
        <w:gridCol w:w="1320"/>
        <w:gridCol w:w="885"/>
        <w:tblGridChange w:id="0">
          <w:tblGrid>
            <w:gridCol w:w="1110"/>
            <w:gridCol w:w="3525"/>
            <w:gridCol w:w="3240"/>
            <w:gridCol w:w="1440"/>
            <w:gridCol w:w="1500"/>
            <w:gridCol w:w="1320"/>
            <w:gridCol w:w="885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NASC.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ANÁLISE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THIAGO RIBEIRO GUIMARÃES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Cotas para pessoas com deficiência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45,00</w:t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color="000000" w:space="0" w:sz="6" w:val="single"/>
      </w:pBd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center"/>
      <w:rPr/>
    </w:pPr>
    <w:r w:rsidDel="00000000" w:rsidR="00000000" w:rsidRPr="00000000">
      <w:rPr/>
      <w:pict>
        <v:shape style="width:55pt; height:40pt; margin-left:0pt; margin-top:0pt; mso-position-horizontal:left; mso-position-vertical:top; mso-position-horizontal-relative:char; mso-position-vertical-relative:line;" type="#_x0000_t75">
          <v:imagedata r:id="rId1" o:title=""/>
          <w10:wrap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bottom w:color="000000" w:space="0" w:sz="6" w:val="single"/>
      </w:pBdr>
      <w:jc w:val="center"/>
      <w:rPr/>
    </w:pPr>
    <w:r w:rsidDel="00000000" w:rsidR="00000000" w:rsidRPr="00000000">
      <w:rPr>
        <w:rtl w:val="0"/>
      </w:rPr>
      <w:t xml:space="preserve">Defensoria Pública do Estado do Maranhão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character" w:styleId="FootnoteReference">
    <w:name w:val="Footnote Reference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6IuaR02/CGfZ8nWjSYd8elqh9A==">AMUW2mW5kKgZxDVmvXvoTDaWD80syUeHnHkIVpEvQmj0PcVFbg9AbBAFwjn1i8OkKlTZMlJrnofq7bPYCytUmk4vdbUydiDF6N8FWjU3hAg8xPzcNxkO8Y8=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2022-08-10T15:02:00-03:00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