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2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EDITAL Nº 02/2022</w:t>
      </w:r>
    </w:p>
    <w:p>
      <w:pPr>
        <w:pStyle w:val="Normal"/>
        <w:ind w:right="-2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Normal"/>
        <w:ind w:right="-568" w:hanging="0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>CONVOCAÇÃO DE CANDIDATO</w:t>
      </w:r>
    </w:p>
    <w:p>
      <w:pPr>
        <w:pStyle w:val="Normal"/>
        <w:ind w:right="-568" w:hanging="0"/>
        <w:jc w:val="center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 w:before="94" w:after="0"/>
        <w:ind w:left="0" w:right="-568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cs="Ecofont Vera Sans" w:ascii="Ecofont Vera Sans" w:hAnsi="Ecofont Vera Sans"/>
          <w:sz w:val="22"/>
          <w:szCs w:val="22"/>
          <w:lang w:val="pt-BR"/>
        </w:rPr>
        <w:t>O SUBDEFENSOR PÚBLICO</w:t>
      </w:r>
      <w:r>
        <w:rPr>
          <w:rFonts w:cs="Ecofont Vera Sans" w:ascii="Ecofont Vera Sans" w:hAnsi="Ecofont Vera Sans"/>
          <w:b w:val="false"/>
          <w:sz w:val="22"/>
          <w:szCs w:val="22"/>
          <w:lang w:val="pt-BR"/>
        </w:rPr>
        <w:t>-</w:t>
      </w:r>
      <w:r>
        <w:rPr>
          <w:rFonts w:cs="Ecofont Vera Sans" w:ascii="Ecofont Vera Sans" w:hAnsi="Ecofont Vera Sans"/>
          <w:sz w:val="22"/>
          <w:szCs w:val="22"/>
          <w:lang w:val="pt-BR"/>
        </w:rPr>
        <w:t>GERAL DO ESTADO</w:t>
      </w:r>
      <w:r>
        <w:rPr>
          <w:rFonts w:cs="Ecofont Vera Sans"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cs="Ecofont Vera Sans" w:ascii="Ecofont Vera Sans" w:hAnsi="Ecofont Vera Sans"/>
          <w:sz w:val="22"/>
          <w:szCs w:val="22"/>
          <w:lang w:val="pt-BR"/>
        </w:rPr>
        <w:t>DO MARANHÃO,</w:t>
      </w:r>
      <w:r>
        <w:rPr>
          <w:rFonts w:cs="Ecofont Vera Sans" w:ascii="Ecofont Vera Sans" w:hAnsi="Ecofont Vera Sans"/>
          <w:b w:val="false"/>
          <w:sz w:val="22"/>
          <w:szCs w:val="22"/>
          <w:lang w:val="pt-BR"/>
        </w:rPr>
        <w:t xml:space="preserve"> no uso de suas atribuições legais, e considerando o </w:t>
      </w:r>
      <w:r>
        <w:rPr>
          <w:rFonts w:ascii="Ecofont Vera Sans" w:hAnsi="Ecofont Vera Sans"/>
          <w:sz w:val="22"/>
          <w:szCs w:val="22"/>
          <w:u w:val="single"/>
          <w:lang w:val="pt-BR"/>
        </w:rPr>
        <w:t>II PROCESSO SELETIVO SIMPLIFICADO PARA ESTAGIÁRIOS DE SERVIÇO SOCIAL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>, resolve:</w:t>
      </w:r>
    </w:p>
    <w:p>
      <w:pPr>
        <w:pStyle w:val="Normal"/>
        <w:numPr>
          <w:ilvl w:val="0"/>
          <w:numId w:val="1"/>
        </w:numPr>
        <w:jc w:val="center"/>
        <w:rPr>
          <w:rFonts w:ascii="Ecofont Vera Sans" w:hAnsi="Ecofont Vera Sans" w:eastAsia="Calibri"/>
          <w:sz w:val="22"/>
          <w:szCs w:val="22"/>
          <w:lang w:eastAsia="pt-BR"/>
        </w:rPr>
      </w:pPr>
      <w:r>
        <w:rPr>
          <w:rFonts w:eastAsia="Calibri" w:ascii="Ecofont Vera Sans" w:hAnsi="Ecofont Vera Sans"/>
          <w:sz w:val="22"/>
          <w:szCs w:val="22"/>
          <w:lang w:eastAsia="pt-BR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</w:r>
    </w:p>
    <w:p>
      <w:pPr>
        <w:pStyle w:val="Ttulo1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276" w:before="0" w:after="0"/>
        <w:ind w:left="0" w:hanging="0"/>
        <w:rPr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  <w:t>Art. 1º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</w:t>
      </w:r>
      <w:r>
        <w:rPr>
          <w:rFonts w:ascii="Ecofont Vera Sans" w:hAnsi="Ecofont Vera Sans"/>
          <w:sz w:val="22"/>
          <w:szCs w:val="22"/>
          <w:lang w:val="pt-BR"/>
        </w:rPr>
        <w:t xml:space="preserve">TORNAR PÚBLICA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a convocação das candidatas </w:t>
      </w:r>
      <w:r>
        <w:rPr>
          <w:rFonts w:eastAsia="Calibri" w:ascii="Ecofont Vera Sans" w:hAnsi="Ecofont Vera Sans"/>
          <w:caps/>
          <w:sz w:val="22"/>
          <w:szCs w:val="22"/>
          <w:lang w:val="pt-BR" w:eastAsia="pt-BR"/>
        </w:rPr>
        <w:t>LAINA EVELYN DO VALE TEIXEIRA (TUrNO MATUTINO)</w:t>
      </w:r>
      <w:r>
        <w:rPr>
          <w:rFonts w:eastAsia="Calibri" w:ascii="Ecofont Vera Sans" w:hAnsi="Ecofont Vera Sans"/>
          <w:b w:val="false"/>
          <w:caps/>
          <w:sz w:val="22"/>
          <w:szCs w:val="22"/>
          <w:lang w:val="pt-BR" w:eastAsia="pt-BR"/>
        </w:rPr>
        <w:t xml:space="preserve"> e </w:t>
      </w:r>
      <w:r>
        <w:rPr>
          <w:rFonts w:eastAsia="Calibri" w:ascii="Ecofont Vera Sans" w:hAnsi="Ecofont Vera Sans"/>
          <w:caps/>
          <w:sz w:val="22"/>
          <w:szCs w:val="22"/>
          <w:lang w:val="pt-BR" w:eastAsia="pt-BR"/>
        </w:rPr>
        <w:t xml:space="preserve">ZILMARA FERREIRA DE SOUZA (turno vespertino) 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classificadas no processo </w:t>
      </w:r>
      <w:r>
        <w:rPr>
          <w:rFonts w:eastAsia="Calibri" w:ascii="Ecofont Vera Sans" w:hAnsi="Ecofont Vera Sans"/>
          <w:b w:val="false"/>
          <w:bCs w:val="false"/>
          <w:sz w:val="22"/>
          <w:szCs w:val="22"/>
          <w:lang w:val="pt-BR" w:eastAsia="pt-BR"/>
        </w:rPr>
        <w:t>seletivo</w:t>
      </w:r>
      <w:r>
        <w:rPr>
          <w:rFonts w:ascii="Ecofont Vera Sans" w:hAnsi="Ecofont Vera Sans"/>
          <w:b w:val="false"/>
          <w:bCs w:val="false"/>
          <w:sz w:val="22"/>
          <w:szCs w:val="22"/>
          <w:lang w:val="pt-BR"/>
        </w:rPr>
        <w:t>,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de acordo com a ordem de classificação e em obediência ao item 11 do Edital Abertura;</w:t>
      </w:r>
      <w:r>
        <w:rPr>
          <w:rStyle w:val="Nfaseforte"/>
          <w:rFonts w:eastAsia="Calibri" w:ascii="Ecofont Vera Sans" w:hAnsi="Ecofont Vera Sans"/>
          <w:b/>
          <w:sz w:val="22"/>
          <w:szCs w:val="22"/>
          <w:lang w:val="pt-BR" w:eastAsia="pt-BR"/>
        </w:rPr>
        <w:t xml:space="preserve"> 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  <w:t xml:space="preserve">Art. 2º - INFORMAR </w:t>
      </w:r>
      <w:r>
        <w:rPr>
          <w:rFonts w:ascii="Ecofont Vera Sans" w:hAnsi="Ecofont Vera Sans"/>
          <w:sz w:val="22"/>
          <w:szCs w:val="22"/>
        </w:rPr>
        <w:t xml:space="preserve">as candidatas que as mesmas deverão enviar a documentação para a contratação, de acordo com o item 10 do Edital de Abertura, para o e-mail </w:t>
      </w:r>
      <w:r>
        <w:rPr>
          <w:rFonts w:ascii="Ecofont Vera Sans" w:hAnsi="Ecofont Vera Sans"/>
          <w:b/>
          <w:sz w:val="22"/>
          <w:szCs w:val="22"/>
        </w:rPr>
        <w:t>supervisaoestagio@ma.def.br</w:t>
      </w:r>
      <w:r>
        <w:rPr>
          <w:rFonts w:ascii="Ecofont Vera Sans" w:hAnsi="Ecofont Vera Sans"/>
          <w:sz w:val="22"/>
          <w:szCs w:val="22"/>
        </w:rPr>
        <w:t>, no período de 15 a 17 de fevereiro de 2022:</w:t>
      </w:r>
    </w:p>
    <w:p>
      <w:pPr>
        <w:pStyle w:val="Corpodotexto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eastAsia="Times New Roman" w:ascii="Ecofont Vera Sans" w:hAnsi="Ecofont Vera Sans"/>
          <w:sz w:val="22"/>
          <w:szCs w:val="22"/>
          <w:lang w:eastAsia="pt-BR"/>
        </w:rPr>
        <w:t>- Declaração de matrícula emitida pela instituição de ensino, contendo informação sobre a matrícula, o período cursado e a frequência regular, para estudantes de cursos de graduação;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-  Cópia dos seguintes documentos pessoais, que deverão ser conferidas com o original: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Carteira de Identidade e CPF;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endereço;</w:t>
      </w:r>
    </w:p>
    <w:p>
      <w:pPr>
        <w:pStyle w:val="Normal"/>
        <w:numPr>
          <w:ilvl w:val="0"/>
          <w:numId w:val="3"/>
        </w:numPr>
        <w:tabs>
          <w:tab w:val="clear" w:pos="709"/>
          <w:tab w:val="decimal" w:pos="288" w:leader="none"/>
        </w:tabs>
        <w:spacing w:lineRule="auto" w:line="360" w:before="120" w:after="120"/>
        <w:ind w:left="1985" w:hanging="425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Comprovante de conta corrente.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/>
        <w:ind w:left="1276" w:hanging="360"/>
        <w:jc w:val="both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 xml:space="preserve">- </w:t>
      </w:r>
      <w:bookmarkStart w:id="0" w:name="_GoBack"/>
      <w:bookmarkEnd w:id="0"/>
      <w:r>
        <w:rPr>
          <w:rFonts w:ascii="Ecofont Vera Sans" w:hAnsi="Ecofont Vera Sans"/>
          <w:sz w:val="22"/>
          <w:szCs w:val="22"/>
        </w:rPr>
        <w:t>Certidões dos distribuidores criminais das justiças Federal e Estadual ou do Distrito Federal.</w:t>
      </w:r>
    </w:p>
    <w:p>
      <w:pPr>
        <w:pStyle w:val="Corpodotexto"/>
        <w:jc w:val="both"/>
        <w:rPr>
          <w:rFonts w:ascii="Ecofont Vera Sans" w:hAnsi="Ecofont Vera Sans"/>
          <w:b/>
          <w:b/>
          <w:sz w:val="22"/>
          <w:szCs w:val="22"/>
        </w:rPr>
      </w:pPr>
      <w:r>
        <w:rPr>
          <w:rFonts w:ascii="Ecofont Vera Sans" w:hAnsi="Ecofont Vera Sans"/>
          <w:b/>
          <w:sz w:val="22"/>
          <w:szCs w:val="22"/>
        </w:rPr>
      </w:r>
    </w:p>
    <w:p>
      <w:pPr>
        <w:pStyle w:val="Ttulo1"/>
        <w:numPr>
          <w:ilvl w:val="0"/>
          <w:numId w:val="1"/>
        </w:numPr>
        <w:spacing w:lineRule="auto" w:line="276"/>
        <w:ind w:left="0" w:right="-568" w:hanging="0"/>
        <w:rPr>
          <w:rFonts w:ascii="Ecofont Vera Sans" w:hAnsi="Ecofont Vera Sans"/>
          <w:sz w:val="22"/>
          <w:szCs w:val="22"/>
          <w:lang w:val="pt-BR"/>
        </w:rPr>
      </w:pPr>
      <w:r>
        <w:rPr>
          <w:rFonts w:ascii="Ecofont Vera Sans" w:hAnsi="Ecofont Vera Sans"/>
          <w:sz w:val="22"/>
          <w:szCs w:val="22"/>
          <w:lang w:val="pt-BR"/>
        </w:rPr>
        <w:t>Art. 3º -</w:t>
      </w:r>
      <w:r>
        <w:rPr>
          <w:rFonts w:ascii="Ecofont Vera Sans" w:hAnsi="Ecofont Vera Sans"/>
          <w:b w:val="false"/>
          <w:sz w:val="22"/>
          <w:szCs w:val="22"/>
          <w:lang w:val="pt-BR"/>
        </w:rPr>
        <w:t xml:space="preserve"> O presente Edital será publicado no site da DPE/MA.</w:t>
      </w:r>
    </w:p>
    <w:p>
      <w:pPr>
        <w:pStyle w:val="BodyText3"/>
        <w:ind w:right="-568" w:hanging="0"/>
        <w:rPr>
          <w:rFonts w:ascii="Ecofont Vera Sans" w:hAnsi="Ecofont Vera Sans"/>
          <w:szCs w:val="22"/>
        </w:rPr>
      </w:pPr>
      <w:r>
        <w:rPr>
          <w:rFonts w:ascii="Ecofont Vera Sans" w:hAnsi="Ecofont Vera Sans"/>
          <w:szCs w:val="22"/>
        </w:rPr>
      </w:r>
    </w:p>
    <w:p>
      <w:pPr>
        <w:pStyle w:val="Normal"/>
        <w:spacing w:lineRule="auto" w:line="360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Corpodotexto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  <w:lang w:val="pt-PT"/>
        </w:rPr>
        <w:t>São Luís, 14 de Fevereiro de 2021</w:t>
      </w:r>
    </w:p>
    <w:p>
      <w:pPr>
        <w:pStyle w:val="Normal"/>
        <w:spacing w:lineRule="auto" w:line="360"/>
        <w:jc w:val="center"/>
        <w:rPr>
          <w:rFonts w:ascii="Ecofont Vera Sans" w:hAnsi="Ecofont Vera Sans"/>
          <w:sz w:val="22"/>
          <w:szCs w:val="22"/>
          <w:lang w:val="pt-PT"/>
        </w:rPr>
      </w:pPr>
      <w:r>
        <w:rPr>
          <w:rFonts w:ascii="Ecofont Vera Sans" w:hAnsi="Ecofont Vera Sans"/>
          <w:sz w:val="22"/>
          <w:szCs w:val="22"/>
          <w:lang w:val="pt-PT"/>
        </w:rPr>
      </w:r>
    </w:p>
    <w:p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b/>
          <w:i/>
          <w:sz w:val="22"/>
          <w:szCs w:val="22"/>
        </w:rPr>
        <w:t>Gabriel Santana Furtado Soares</w:t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Subdefensor Público-Geral do Estado do Maranhão</w:t>
      </w:r>
    </w:p>
    <w:p>
      <w:pPr>
        <w:pStyle w:val="Normal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</w:r>
    </w:p>
    <w:p>
      <w:pPr>
        <w:pStyle w:val="Normal"/>
        <w:ind w:left="6016" w:hanging="6016"/>
        <w:jc w:val="center"/>
        <w:rPr>
          <w:rFonts w:ascii="Ecofont Vera Sans" w:hAnsi="Ecofont Vera Sans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2505710</wp:posOffset>
          </wp:positionH>
          <wp:positionV relativeFrom="paragraph">
            <wp:posOffset>-259715</wp:posOffset>
          </wp:positionV>
          <wp:extent cx="1102995" cy="90678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6"/>
        <w:b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spacing w:before="240" w:after="60"/>
      <w:jc w:val="both"/>
      <w:outlineLvl w:val="0"/>
    </w:pPr>
    <w:rPr>
      <w:rFonts w:ascii="Calibri Light" w:hAnsi="Calibri Light" w:eastAsia="Times New Roman"/>
      <w:b/>
      <w:bCs/>
      <w:sz w:val="32"/>
      <w:szCs w:val="32"/>
      <w:lang w:val="en-US" w:bidi="ar-SA"/>
    </w:rPr>
  </w:style>
  <w:style w:type="paragraph" w:styleId="Ttulo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qFormat/>
    <w:pPr>
      <w:keepNext w:val="true"/>
      <w:widowControl w:val="false"/>
      <w:spacing w:before="40" w:after="40"/>
      <w:jc w:val="right"/>
      <w:outlineLvl w:val="4"/>
    </w:pPr>
    <w:rPr>
      <w:rFonts w:ascii="Times New Roman" w:hAnsi="Times New Roman" w:eastAsia="Times New Roman"/>
      <w:i/>
      <w:color w:val="00000A"/>
      <w:sz w:val="16"/>
      <w:szCs w:val="20"/>
    </w:rPr>
  </w:style>
  <w:style w:type="paragraph" w:styleId="Ttulo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LinkdaInternet" w:customStyle="1">
    <w:name w:val="Link da Internet"/>
    <w:uiPriority w:val="99"/>
    <w:unhideWhenUsed/>
    <w:rPr>
      <w:color w:val="0563C1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 w:val="false"/>
      <w:bCs w:val="false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1"/>
      <w:lang w:eastAsia="zh-CN" w:bidi="hi-IN"/>
    </w:rPr>
  </w:style>
  <w:style w:type="character" w:styleId="RodapChar" w:customStyle="1">
    <w:name w:val="Rodapé Char"/>
    <w:qFormat/>
    <w:rPr>
      <w:sz w:val="24"/>
      <w:szCs w:val="21"/>
      <w:lang w:eastAsia="zh-CN" w:bidi="hi-IN"/>
    </w:rPr>
  </w:style>
  <w:style w:type="character" w:styleId="Ttulo1Char" w:customStyle="1">
    <w:name w:val="Título 1 Char"/>
    <w:qFormat/>
    <w:rPr>
      <w:rFonts w:ascii="Calibri Light" w:hAnsi="Calibri Light" w:eastAsia="Times New Roman"/>
      <w:b/>
      <w:bCs/>
      <w:sz w:val="32"/>
      <w:szCs w:val="32"/>
      <w:lang w:val="en-US" w:eastAsia="zh-CN"/>
    </w:rPr>
  </w:style>
  <w:style w:type="character" w:styleId="Ttulo5Char" w:customStyle="1">
    <w:name w:val="Título 5 Char"/>
    <w:qFormat/>
    <w:rPr>
      <w:i/>
      <w:color w:val="00000A"/>
      <w:sz w:val="16"/>
      <w:lang w:bidi="hi-IN"/>
    </w:rPr>
  </w:style>
  <w:style w:type="character" w:styleId="TextodebaloChar" w:customStyle="1">
    <w:name w:val="Texto de balão Char"/>
    <w:qFormat/>
    <w:rPr>
      <w:rFonts w:ascii="Segoe UI" w:hAnsi="Segoe UI" w:eastAsia="SimSun"/>
      <w:sz w:val="18"/>
      <w:szCs w:val="18"/>
      <w:lang w:eastAsia="zh-CN" w:bidi="hi-IN"/>
    </w:rPr>
  </w:style>
  <w:style w:type="character" w:styleId="CorpodetextoChar" w:customStyle="1">
    <w:name w:val="Corpo de texto Char"/>
    <w:qFormat/>
    <w:rPr>
      <w:rFonts w:ascii="Liberation Serif" w:hAnsi="Liberation Serif" w:eastAsia="SimSun"/>
      <w:sz w:val="24"/>
      <w:szCs w:val="24"/>
      <w:lang w:eastAsia="zh-CN" w:bidi="hi-IN"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Ttulododocumento">
    <w:name w:val="Title"/>
    <w:basedOn w:val="Standard"/>
    <w:next w:val="Corpodotexto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/>
      <w:lang w:bidi="ar-SA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ubttulo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bealhoeRodap" w:customStyle="1">
    <w:name w:val="Cabeçalho e Rodapé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Notaderodap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Ttulododocumento"/>
    <w:qFormat/>
    <w:pPr/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shd w:fill="FFFFFF" w:val="clear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Times New Roman"/>
      <w:color w:val="000000"/>
      <w:kern w:val="0"/>
      <w:sz w:val="24"/>
      <w:szCs w:val="24"/>
      <w:shd w:fill="FFFFFF" w:val="clear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Yiv4332215742msonormal" w:customStyle="1">
    <w:name w:val="yiv4332215742msonormal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Yiv4332215742gmailmsolistparagraph" w:customStyle="1">
    <w:name w:val="yiv4332215742gmail-msolistparagraph"/>
    <w:basedOn w:val="Normal"/>
    <w:qFormat/>
    <w:pPr>
      <w:spacing w:before="280" w:after="280"/>
    </w:pPr>
    <w:rPr>
      <w:rFonts w:ascii="Times New Roman" w:hAnsi="Times New Roman" w:eastAsia="Times New Roman"/>
      <w:lang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eastAsia="Times New Roman"/>
      <w:sz w:val="22"/>
      <w:szCs w:val="20"/>
      <w:lang w:val="pt-PT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</Pages>
  <Words>213</Words>
  <Characters>1147</Characters>
  <CharactersWithSpaces>1344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2022-02-14T17:58:00Z</dcterms:created>
  <dc:creator>Jéssica Andrade</dc:creator>
  <dc:description/>
  <dc:language>pt-BR</dc:language>
  <cp:lastModifiedBy>Ellen Christine Boavida Silva</cp:lastModifiedBy>
  <dcterms:modified xsi:type="dcterms:W3CDTF">2022-02-14T17:58:00Z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