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2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EDITAL Nº </w:t>
      </w:r>
      <w:r>
        <w:rPr>
          <w:rFonts w:ascii="Ecofont Vera Sans" w:hAnsi="Ecofont Vera Sans"/>
          <w:b/>
          <w:sz w:val="22"/>
          <w:szCs w:val="22"/>
        </w:rPr>
        <w:t>24</w:t>
      </w:r>
      <w:r>
        <w:rPr>
          <w:rFonts w:ascii="Ecofont Vera Sans" w:hAnsi="Ecofont Vera Sans"/>
          <w:b/>
          <w:sz w:val="22"/>
          <w:szCs w:val="22"/>
        </w:rPr>
        <w:t>/2021</w:t>
      </w:r>
    </w:p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CONVOCAÇÃO DE CANDIDATOS </w:t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lineRule="auto" w:line="276" w:before="94" w:after="0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O SUBDEFENSOR PÚBLICO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>-</w:t>
      </w: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GERAL DO ESTADO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 xml:space="preserve"> </w:t>
      </w: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DO MARANHÃO,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 xml:space="preserve"> no uso de suas atribuições legais, e considerando o </w:t>
      </w: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III PROCESSO SELETIVO SIMPLIFICADO PARA ESTAGIÁRIOS DE ADMINISTRAÇÃO E DIREITO (Central de Relacionamento com o Cidadão)</w:t>
      </w:r>
      <w:r>
        <w:rPr>
          <w:rFonts w:ascii="Ecofont Vera Sans" w:hAnsi="Ecofont Vera Sans"/>
          <w:b w:val="false"/>
          <w:sz w:val="22"/>
          <w:szCs w:val="22"/>
          <w:u w:val="single"/>
          <w:lang w:val="pt-BR"/>
        </w:rPr>
        <w:t>, resolve:</w:t>
      </w:r>
    </w:p>
    <w:p>
      <w:pPr>
        <w:pStyle w:val="Normal"/>
        <w:numPr>
          <w:ilvl w:val="0"/>
          <w:numId w:val="1"/>
        </w:numPr>
        <w:jc w:val="center"/>
        <w:rPr>
          <w:rFonts w:ascii="Ecofont Vera Sans" w:hAnsi="Ecofont Vera Sans" w:eastAsia="Calibri"/>
          <w:sz w:val="22"/>
          <w:szCs w:val="22"/>
          <w:lang w:eastAsia="pt-BR"/>
        </w:rPr>
      </w:pPr>
      <w:r>
        <w:rPr>
          <w:rFonts w:eastAsia="Calibri" w:ascii="Ecofont Vera Sans" w:hAnsi="Ecofont Vera Sans"/>
          <w:sz w:val="22"/>
          <w:szCs w:val="22"/>
          <w:lang w:eastAsia="pt-BR"/>
        </w:rPr>
      </w:r>
    </w:p>
    <w:p>
      <w:pPr>
        <w:pStyle w:val="Ttulo1"/>
        <w:keepNext w:val="false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>
          <w:rFonts w:ascii="Ecofont Vera Sans" w:hAnsi="Ecofont Vera Sans"/>
          <w:sz w:val="22"/>
          <w:szCs w:val="22"/>
          <w:lang w:val="pt-BR"/>
        </w:rPr>
      </w:pPr>
      <w:r>
        <w:rPr>
          <w:rFonts w:ascii="Ecofont Vera Sans" w:hAnsi="Ecofont Vera Sans"/>
          <w:sz w:val="22"/>
          <w:szCs w:val="22"/>
          <w:lang w:val="pt-BR"/>
        </w:rPr>
      </w:r>
    </w:p>
    <w:p>
      <w:pPr>
        <w:pStyle w:val="Ttulo1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/>
      </w:pPr>
      <w:r>
        <w:rPr>
          <w:rFonts w:ascii="Ecofont Vera Sans" w:hAnsi="Ecofont Vera Sans"/>
          <w:sz w:val="22"/>
          <w:szCs w:val="22"/>
          <w:lang w:val="pt-BR"/>
        </w:rPr>
        <w:t>Art. 1º-</w:t>
      </w:r>
      <w:r>
        <w:rPr>
          <w:rFonts w:ascii="Ecofont Vera Sans" w:hAnsi="Ecofont Vera Sans"/>
          <w:b w:val="false"/>
          <w:sz w:val="22"/>
          <w:szCs w:val="22"/>
        </w:rPr>
        <w:t xml:space="preserve">  </w:t>
      </w:r>
      <w:r>
        <w:rPr>
          <w:rFonts w:ascii="Ecofont Vera Sans" w:hAnsi="Ecofont Vera Sans"/>
          <w:sz w:val="22"/>
          <w:szCs w:val="22"/>
        </w:rPr>
        <w:t xml:space="preserve">TORNAR PÚBLICA </w:t>
      </w:r>
      <w:r>
        <w:rPr>
          <w:rFonts w:ascii="Ecofont Vera Sans" w:hAnsi="Ecofont Vera Sans"/>
          <w:b w:val="false"/>
          <w:sz w:val="22"/>
          <w:szCs w:val="22"/>
        </w:rPr>
        <w:t xml:space="preserve">a convocação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dos </w:t>
      </w:r>
      <w:r>
        <w:rPr>
          <w:rFonts w:ascii="Ecofont Vera Sans" w:hAnsi="Ecofont Vera Sans"/>
          <w:b w:val="false"/>
          <w:sz w:val="22"/>
          <w:szCs w:val="22"/>
        </w:rPr>
        <w:t>candidatos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classificados no processo </w:t>
      </w:r>
      <w:r>
        <w:rPr>
          <w:rFonts w:eastAsia="Calibri" w:ascii="Ecofont Vera Sans" w:hAnsi="Ecofont Vera Sans"/>
          <w:b w:val="false"/>
          <w:bCs w:val="false"/>
          <w:sz w:val="22"/>
          <w:szCs w:val="22"/>
          <w:lang w:val="pt-BR" w:eastAsia="pt-BR"/>
        </w:rPr>
        <w:t>seletivo</w:t>
      </w:r>
      <w:r>
        <w:rPr>
          <w:rFonts w:ascii="Ecofont Vera Sans" w:hAnsi="Ecofont Vera Sans"/>
          <w:b w:val="false"/>
          <w:bCs w:val="false"/>
          <w:sz w:val="22"/>
          <w:szCs w:val="22"/>
          <w:lang w:val="pt-BR"/>
        </w:rPr>
        <w:t>,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</w:t>
      </w:r>
      <w:r>
        <w:rPr>
          <w:rFonts w:ascii="Ecofont Vera Sans" w:hAnsi="Ecofont Vera Sans"/>
          <w:b w:val="false"/>
          <w:sz w:val="22"/>
          <w:szCs w:val="22"/>
        </w:rPr>
        <w:t xml:space="preserve">de acordo com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a ordem de classificação e em obediência ao item 11 do Edital </w:t>
      </w:r>
      <w:r>
        <w:rPr>
          <w:rFonts w:ascii="Ecofont Vera Sans" w:hAnsi="Ecofont Vera Sans"/>
          <w:b w:val="false"/>
          <w:sz w:val="22"/>
          <w:szCs w:val="22"/>
        </w:rPr>
        <w:t>Abertura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>, conforme Anexo Único do presente edital</w:t>
      </w:r>
      <w:r>
        <w:rPr>
          <w:rFonts w:ascii="Ecofont Vera Sans" w:hAnsi="Ecofont Vera Sans"/>
          <w:b w:val="false"/>
          <w:sz w:val="22"/>
          <w:szCs w:val="22"/>
        </w:rPr>
        <w:t>;</w:t>
      </w:r>
      <w:r>
        <w:rPr>
          <w:rStyle w:val="Nfaseforte"/>
          <w:rFonts w:eastAsia="Calibri" w:ascii="Ecofont Vera Sans" w:hAnsi="Ecofont Vera Sans"/>
          <w:b/>
          <w:sz w:val="22"/>
          <w:szCs w:val="22"/>
          <w:lang w:val="pt-BR" w:eastAsia="pt-BR"/>
        </w:rPr>
        <w:t xml:space="preserve"> </w:t>
      </w:r>
    </w:p>
    <w:p>
      <w:pPr>
        <w:pStyle w:val="Corpodotexto"/>
        <w:jc w:val="both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Art. 2º - INFORMAR </w:t>
      </w:r>
      <w:r>
        <w:rPr>
          <w:rFonts w:ascii="Ecofont Vera Sans" w:hAnsi="Ecofont Vera Sans"/>
          <w:sz w:val="22"/>
          <w:szCs w:val="22"/>
        </w:rPr>
        <w:t xml:space="preserve">aos candidatos que os mesmos deverão enviar a documentação para a contratação, de acordo com o item 12 do Edital de Abertura, para o e-mail </w:t>
      </w:r>
      <w:r>
        <w:rPr>
          <w:rFonts w:ascii="Ecofont Vera Sans" w:hAnsi="Ecofont Vera Sans"/>
          <w:b/>
          <w:sz w:val="22"/>
          <w:szCs w:val="22"/>
        </w:rPr>
        <w:t>supervisaoestagio@ma.def.br</w:t>
      </w:r>
      <w:r>
        <w:rPr>
          <w:rFonts w:ascii="Ecofont Vera Sans" w:hAnsi="Ecofont Vera Sans"/>
          <w:sz w:val="22"/>
          <w:szCs w:val="22"/>
        </w:rPr>
        <w:t xml:space="preserve">, no período de </w:t>
      </w:r>
      <w:r>
        <w:rPr>
          <w:rFonts w:ascii="Ecofont Vera Sans" w:hAnsi="Ecofont Vera Sans"/>
          <w:sz w:val="22"/>
          <w:szCs w:val="22"/>
        </w:rPr>
        <w:t>01</w:t>
      </w:r>
      <w:r>
        <w:rPr>
          <w:rFonts w:ascii="Ecofont Vera Sans" w:hAnsi="Ecofont Vera Sans"/>
          <w:sz w:val="22"/>
          <w:szCs w:val="22"/>
        </w:rPr>
        <w:t xml:space="preserve"> a </w:t>
      </w:r>
      <w:r>
        <w:rPr>
          <w:rFonts w:ascii="Ecofont Vera Sans" w:hAnsi="Ecofont Vera Sans"/>
          <w:sz w:val="22"/>
          <w:szCs w:val="22"/>
        </w:rPr>
        <w:t>03</w:t>
      </w:r>
      <w:r>
        <w:rPr>
          <w:rFonts w:ascii="Ecofont Vera Sans" w:hAnsi="Ecofont Vera Sans"/>
          <w:sz w:val="22"/>
          <w:szCs w:val="22"/>
        </w:rPr>
        <w:t xml:space="preserve"> de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dezembro</w:t>
      </w:r>
      <w:r>
        <w:rPr>
          <w:rFonts w:ascii="Ecofont Vera Sans" w:hAnsi="Ecofont Vera Sans"/>
          <w:sz w:val="22"/>
          <w:szCs w:val="22"/>
        </w:rPr>
        <w:t xml:space="preserve"> de 2021.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/>
        <w:ind w:left="1276" w:hanging="360"/>
        <w:jc w:val="both"/>
        <w:rPr>
          <w:rFonts w:ascii="Ecofont Vera Sans" w:hAnsi="Ecofont Vera Sans"/>
          <w:sz w:val="22"/>
          <w:szCs w:val="22"/>
        </w:rPr>
      </w:pPr>
      <w:r>
        <w:rPr>
          <w:rFonts w:eastAsia="Times New Roman" w:ascii="Ecofont Vera Sans" w:hAnsi="Ecofont Vera Sans"/>
          <w:sz w:val="22"/>
          <w:szCs w:val="22"/>
          <w:lang w:eastAsia="pt-BR"/>
        </w:rPr>
        <w:t>- Declaração de matrícula emitida pela instituição de ensino, contendo informação sobre a matrícula, o período cursado e a frequência regular, para estudantes de cursos de graduação (conforme edital de abertura do seletivo, n</w:t>
      </w:r>
      <w:r>
        <w:rPr>
          <w:rFonts w:eastAsia="Times New Roman" w:cs="Times New Roman" w:ascii="Ecofont Vera Sans" w:hAnsi="Ecofont Vera Sans"/>
          <w:sz w:val="22"/>
          <w:szCs w:val="22"/>
          <w:lang w:val="pt-BR" w:eastAsia="pt-BR"/>
        </w:rPr>
        <w:t xml:space="preserve">ão </w:t>
      </w:r>
      <w:r>
        <w:rPr>
          <w:rFonts w:eastAsia="Times New Roma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pt-BR" w:bidi="ar-SA"/>
        </w:rPr>
        <w:t>poderá assumir o estágio</w:t>
      </w:r>
      <w:r>
        <w:rPr>
          <w:rFonts w:eastAsia="Times New Roman" w:cs="Times New Roman" w:ascii="Ecofont Vera Sans" w:hAnsi="Ecofont Vera Sans"/>
          <w:sz w:val="22"/>
          <w:szCs w:val="22"/>
          <w:lang w:val="pt-BR" w:eastAsia="pt-BR"/>
        </w:rPr>
        <w:t xml:space="preserve"> o estudante que estiver cursando o </w:t>
      </w:r>
      <w:r>
        <w:rPr>
          <w:rFonts w:eastAsia="Times New Roman" w:cs="Times New Roman" w:ascii="Ecofont Vera Sans" w:hAnsi="Ecofont Vera Sans"/>
          <w:b/>
          <w:sz w:val="22"/>
          <w:szCs w:val="22"/>
          <w:lang w:val="pt-BR" w:eastAsia="pt-BR"/>
        </w:rPr>
        <w:t>ÚLTIMO</w:t>
      </w:r>
      <w:r>
        <w:rPr>
          <w:rFonts w:eastAsia="Times New Roman" w:cs="Times New Roman" w:ascii="Ecofont Vera Sans" w:hAnsi="Ecofont Vera Sans"/>
          <w:sz w:val="22"/>
          <w:szCs w:val="22"/>
          <w:lang w:val="pt-BR" w:eastAsia="pt-BR"/>
        </w:rPr>
        <w:t xml:space="preserve"> período do curso)</w:t>
      </w:r>
      <w:r>
        <w:rPr>
          <w:rFonts w:eastAsia="Times New Roman" w:ascii="Ecofont Vera Sans" w:hAnsi="Ecofont Vera Sans"/>
          <w:sz w:val="22"/>
          <w:szCs w:val="22"/>
          <w:lang w:eastAsia="pt-BR"/>
        </w:rPr>
        <w:t>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/>
        <w:ind w:left="1276" w:hanging="36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- Cópia dos seguintes documentos pessoais, que deverão ser conferidas com o original:</w:t>
      </w:r>
    </w:p>
    <w:p>
      <w:pPr>
        <w:pStyle w:val="Normal"/>
        <w:numPr>
          <w:ilvl w:val="0"/>
          <w:numId w:val="3"/>
        </w:numPr>
        <w:tabs>
          <w:tab w:val="clear" w:pos="709"/>
          <w:tab w:val="decimal" w:pos="288" w:leader="none"/>
        </w:tabs>
        <w:spacing w:lineRule="auto" w:line="360" w:before="120" w:after="120"/>
        <w:ind w:left="1985" w:hanging="425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Carteira de Identidade e CPF;</w:t>
      </w:r>
    </w:p>
    <w:p>
      <w:pPr>
        <w:pStyle w:val="Normal"/>
        <w:numPr>
          <w:ilvl w:val="0"/>
          <w:numId w:val="3"/>
        </w:numPr>
        <w:tabs>
          <w:tab w:val="clear" w:pos="709"/>
          <w:tab w:val="decimal" w:pos="288" w:leader="none"/>
        </w:tabs>
        <w:spacing w:lineRule="auto" w:line="360" w:before="120" w:after="120"/>
        <w:ind w:left="1985" w:hanging="425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Comprovante de endereço;</w:t>
      </w:r>
    </w:p>
    <w:p>
      <w:pPr>
        <w:pStyle w:val="Normal"/>
        <w:numPr>
          <w:ilvl w:val="0"/>
          <w:numId w:val="3"/>
        </w:numPr>
        <w:tabs>
          <w:tab w:val="clear" w:pos="709"/>
          <w:tab w:val="decimal" w:pos="288" w:leader="none"/>
        </w:tabs>
        <w:spacing w:lineRule="auto" w:line="360" w:before="120" w:after="120"/>
        <w:ind w:left="1985" w:hanging="425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Comprovante de conta corrente.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/>
        <w:ind w:left="1276" w:hanging="36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- Certidões dos distribuidores criminais das justiças Federal e Estadual ou do Distrito Federal.</w:t>
      </w:r>
    </w:p>
    <w:p>
      <w:pPr>
        <w:pStyle w:val="Corpodotexto"/>
        <w:jc w:val="both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lineRule="auto" w:line="276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 xml:space="preserve">Art. </w:t>
      </w:r>
      <w:r>
        <w:rPr>
          <w:rFonts w:ascii="Ecofont Vera Sans" w:hAnsi="Ecofont Vera Sans"/>
          <w:sz w:val="22"/>
          <w:szCs w:val="22"/>
          <w:lang w:val="pt-BR"/>
        </w:rPr>
        <w:t>3</w:t>
      </w:r>
      <w:r>
        <w:rPr>
          <w:rFonts w:ascii="Ecofont Vera Sans" w:hAnsi="Ecofont Vera Sans"/>
          <w:sz w:val="22"/>
          <w:szCs w:val="22"/>
        </w:rPr>
        <w:t>º -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 O presente Edital será publicado no site da DPE/MA.</w:t>
      </w:r>
    </w:p>
    <w:p>
      <w:pPr>
        <w:pStyle w:val="BodyText3"/>
        <w:ind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spacing w:lineRule="auto" w:line="360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Corpodotexto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  <w:lang w:val="pt-PT"/>
        </w:rPr>
        <w:t xml:space="preserve">São Luís, </w:t>
      </w:r>
      <w:r>
        <w:rPr>
          <w:rFonts w:ascii="Ecofont Vera Sans" w:hAnsi="Ecofont Vera Sans"/>
          <w:sz w:val="22"/>
          <w:szCs w:val="22"/>
          <w:lang w:val="pt-PT"/>
        </w:rPr>
        <w:t>24</w:t>
      </w:r>
      <w:r>
        <w:rPr>
          <w:rFonts w:ascii="Ecofont Vera Sans" w:hAnsi="Ecofont Vera Sans"/>
          <w:sz w:val="22"/>
          <w:szCs w:val="22"/>
          <w:lang w:val="pt-PT"/>
        </w:rPr>
        <w:t xml:space="preserve"> de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PT" w:eastAsia="zh-CN" w:bidi="hi-IN"/>
        </w:rPr>
        <w:t>Novembro</w:t>
      </w:r>
      <w:r>
        <w:rPr>
          <w:rFonts w:ascii="Ecofont Vera Sans" w:hAnsi="Ecofont Vera Sans"/>
          <w:sz w:val="22"/>
          <w:szCs w:val="22"/>
          <w:lang w:val="pt-PT"/>
        </w:rPr>
        <w:t xml:space="preserve"> de 2021</w:t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i/>
          <w:sz w:val="22"/>
          <w:szCs w:val="22"/>
        </w:rPr>
        <w:t>Gabriel Santana Furtado Soares</w:t>
      </w:r>
    </w:p>
    <w:p>
      <w:pPr>
        <w:pStyle w:val="Normal"/>
        <w:ind w:left="6016" w:hanging="6016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Subdefensor Público-Geral do Estado do Maranhão</w:t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ANEXO ÚNICO – CONVOCAÇÃO DE CANDIDATOS</w:t>
      </w:r>
    </w:p>
    <w:p>
      <w:pPr>
        <w:pStyle w:val="Normal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096"/>
        <w:gridCol w:w="7548"/>
      </w:tblGrid>
      <w:tr>
        <w:trPr/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b/>
                <w:bCs/>
                <w:sz w:val="22"/>
                <w:szCs w:val="22"/>
              </w:rPr>
              <w:t xml:space="preserve">ORDEM </w:t>
            </w:r>
          </w:p>
        </w:tc>
        <w:tc>
          <w:tcPr>
            <w:tcW w:w="7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b/>
                <w:bCs/>
                <w:sz w:val="22"/>
                <w:szCs w:val="22"/>
              </w:rPr>
              <w:t xml:space="preserve">CANDIDATO </w:t>
            </w:r>
            <w:r>
              <w:rPr>
                <w:rFonts w:ascii="Ecofont Vera Sans" w:hAnsi="Ecofont Vera Sans"/>
                <w:b/>
                <w:bCs/>
                <w:sz w:val="22"/>
                <w:szCs w:val="22"/>
              </w:rPr>
              <w:t>TURNO MATUTINO</w:t>
            </w:r>
          </w:p>
        </w:tc>
      </w:tr>
      <w:tr>
        <w:trPr/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1</w:t>
            </w:r>
          </w:p>
        </w:tc>
        <w:tc>
          <w:tcPr>
            <w:tcW w:w="7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Ecofont Vera Sans" w:hAnsi="Ecofont Vera Sans" w:eastAsia="Times New Roman"/>
                <w:color w:val="000000"/>
                <w:sz w:val="22"/>
                <w:szCs w:val="22"/>
                <w:shd w:fill="FFFFFF" w:val="clear"/>
                <w:lang w:eastAsia="pt-BR"/>
              </w:rPr>
            </w:pPr>
            <w:r>
              <w:rPr>
                <w:rFonts w:eastAsia="Times New Roman" w:ascii="Ecofont Vera Sans" w:hAnsi="Ecofont Vera Sans"/>
                <w:color w:val="000000"/>
                <w:sz w:val="22"/>
                <w:szCs w:val="22"/>
                <w:shd w:fill="FFFFFF" w:val="clear"/>
                <w:lang w:eastAsia="pt-BR"/>
              </w:rPr>
              <w:t>ANA QUEZIA FERNANDES SOUSA</w:t>
            </w:r>
          </w:p>
        </w:tc>
      </w:tr>
      <w:tr>
        <w:trPr/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2</w:t>
            </w:r>
          </w:p>
        </w:tc>
        <w:tc>
          <w:tcPr>
            <w:tcW w:w="7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Ecofont Vera Sans" w:hAnsi="Ecofont Vera Sans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Ecofont Vera Sans" w:hAnsi="Ecofont Vera Sans"/>
                <w:color w:val="000000"/>
                <w:sz w:val="22"/>
                <w:szCs w:val="22"/>
                <w:lang w:eastAsia="pt-BR"/>
              </w:rPr>
              <w:t>VANESSA RAQUEL DE OLIVEIRA DUTRA</w:t>
            </w:r>
          </w:p>
        </w:tc>
      </w:tr>
      <w:tr>
        <w:trPr/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3</w:t>
            </w:r>
          </w:p>
        </w:tc>
        <w:tc>
          <w:tcPr>
            <w:tcW w:w="7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Ecofont Vera Sans" w:hAnsi="Ecofont Vera Sans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Ecofont Vera Sans" w:hAnsi="Ecofont Vera Sans"/>
                <w:color w:val="000000"/>
                <w:sz w:val="22"/>
                <w:szCs w:val="22"/>
                <w:lang w:eastAsia="pt-BR"/>
              </w:rPr>
              <w:t>ADRIANA DE LIMA PEREIRA VASCONCELOS</w:t>
            </w:r>
          </w:p>
        </w:tc>
      </w:tr>
    </w:tbl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sectPr>
      <w:headerReference w:type="default" r:id="rId2"/>
      <w:type w:val="nextPage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Ecofont Vera Sans">
    <w:charset w:val="00"/>
    <w:family w:val="roman"/>
    <w:pitch w:val="variable"/>
  </w:font>
  <w:font w:name="Ecofont Vera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2505710</wp:posOffset>
          </wp:positionH>
          <wp:positionV relativeFrom="paragraph">
            <wp:posOffset>-259715</wp:posOffset>
          </wp:positionV>
          <wp:extent cx="1102995" cy="90678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b w:val="false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216"/>
        </w:tabs>
        <w:ind w:left="720" w:hanging="0"/>
      </w:pPr>
      <w:rPr>
        <w:dstrike w:val="false"/>
        <w:strike w:val="false"/>
        <w:vertAlign w:val="baseline"/>
        <w:position w:val="0"/>
        <w:sz w:val="22"/>
        <w:sz w:val="22"/>
        <w:spacing w:val="6"/>
        <w:b w:val="false"/>
        <w:w w:val="100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tulo1">
    <w:name w:val="Heading 1"/>
    <w:basedOn w:val="Normal"/>
    <w:uiPriority w:val="9"/>
    <w:qFormat/>
    <w:pPr>
      <w:keepNext w:val="true"/>
      <w:spacing w:before="240" w:after="60"/>
      <w:jc w:val="both"/>
      <w:outlineLvl w:val="0"/>
    </w:pPr>
    <w:rPr>
      <w:rFonts w:ascii="Calibri Light" w:hAnsi="Calibri Light" w:eastAsia="Times New Roman"/>
      <w:b/>
      <w:bCs/>
      <w:sz w:val="32"/>
      <w:szCs w:val="32"/>
      <w:lang w:val="en-US" w:bidi="ar-SA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qFormat/>
    <w:pPr>
      <w:keepNext w:val="true"/>
      <w:widowControl w:val="false"/>
      <w:spacing w:before="40" w:after="40"/>
      <w:jc w:val="right"/>
      <w:outlineLvl w:val="4"/>
    </w:pPr>
    <w:rPr>
      <w:rFonts w:ascii="Times New Roman" w:hAnsi="Times New Roman" w:eastAsia="Times New Roman"/>
      <w:i/>
      <w:color w:val="00000A"/>
      <w:sz w:val="16"/>
      <w:szCs w:val="20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LinkdaInternet" w:customStyle="1">
    <w:name w:val="Link da Internet"/>
    <w:uiPriority w:val="99"/>
    <w:unhideWhenUsed/>
    <w:rPr>
      <w:color w:val="0563C1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b w:val="false"/>
      <w:bCs w:val="false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qFormat/>
    <w:rPr>
      <w:sz w:val="24"/>
      <w:szCs w:val="21"/>
      <w:lang w:eastAsia="zh-CN" w:bidi="hi-IN"/>
    </w:rPr>
  </w:style>
  <w:style w:type="character" w:styleId="RodapChar" w:customStyle="1">
    <w:name w:val="Rodapé Char"/>
    <w:qFormat/>
    <w:rPr>
      <w:sz w:val="24"/>
      <w:szCs w:val="21"/>
      <w:lang w:eastAsia="zh-CN" w:bidi="hi-IN"/>
    </w:rPr>
  </w:style>
  <w:style w:type="character" w:styleId="Ttulo1Char" w:customStyle="1">
    <w:name w:val="Título 1 Char"/>
    <w:qFormat/>
    <w:rPr>
      <w:rFonts w:ascii="Calibri Light" w:hAnsi="Calibri Light" w:eastAsia="Times New Roman"/>
      <w:b/>
      <w:bCs/>
      <w:sz w:val="32"/>
      <w:szCs w:val="32"/>
      <w:lang w:val="en-US" w:eastAsia="zh-CN"/>
    </w:rPr>
  </w:style>
  <w:style w:type="character" w:styleId="Ttulo5Char" w:customStyle="1">
    <w:name w:val="Título 5 Char"/>
    <w:qFormat/>
    <w:rPr>
      <w:i/>
      <w:color w:val="00000A"/>
      <w:sz w:val="16"/>
      <w:lang w:bidi="hi-IN"/>
    </w:rPr>
  </w:style>
  <w:style w:type="character" w:styleId="TextodebaloChar" w:customStyle="1">
    <w:name w:val="Texto de balão Char"/>
    <w:qFormat/>
    <w:rPr>
      <w:rFonts w:ascii="Segoe UI" w:hAnsi="Segoe UI" w:eastAsia="SimSun"/>
      <w:sz w:val="18"/>
      <w:szCs w:val="18"/>
      <w:lang w:eastAsia="zh-CN" w:bidi="hi-IN"/>
    </w:rPr>
  </w:style>
  <w:style w:type="character" w:styleId="CorpodetextoChar" w:customStyle="1">
    <w:name w:val="Corpo de texto Char"/>
    <w:qFormat/>
    <w:rPr>
      <w:rFonts w:ascii="Liberation Serif" w:hAnsi="Liberation Serif" w:eastAsia="SimSun"/>
      <w:sz w:val="24"/>
      <w:szCs w:val="24"/>
      <w:lang w:eastAsia="zh-CN" w:bidi="hi-IN"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pPr/>
    <w:rPr/>
  </w:style>
  <w:style w:type="paragraph" w:styleId="Ttulododocumento">
    <w:name w:val="Title"/>
    <w:basedOn w:val="Standard"/>
    <w:next w:val="Corpodotexto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bidi="ar-SA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ubttulo">
    <w:name w:val="Subtitle"/>
    <w:basedOn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bealhoeRodap" w:customStyle="1">
    <w:name w:val="Cabeçalho e Rodapé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Notaderodap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Yiv4332215742msonormal" w:customStyle="1">
    <w:name w:val="yiv4332215742msonormal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Yiv4332215742gmailmsolistparagraph" w:customStyle="1">
    <w:name w:val="yiv4332215742gmail-msolistparagraph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BodyText3">
    <w:name w:val="Body Text 3"/>
    <w:basedOn w:val="Normal"/>
    <w:qFormat/>
    <w:pPr>
      <w:jc w:val="both"/>
    </w:pPr>
    <w:rPr>
      <w:rFonts w:ascii="Arial" w:hAnsi="Arial" w:eastAsia="Times New Roman"/>
      <w:sz w:val="22"/>
      <w:szCs w:val="20"/>
      <w:lang w:val="pt-PT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8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LibreOffice/7.1.4.2$Windows_X86_64 LibreOffice_project/a529a4fab45b75fefc5b6226684193eb000654f6</Application>
  <AppVersion>15.0000</AppVersion>
  <DocSecurity>0</DocSecurity>
  <Pages>2</Pages>
  <Words>258</Words>
  <Characters>1402</Characters>
  <CharactersWithSpaces>1647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2021-04-13T14:50:00Z</dcterms:created>
  <dc:creator>Jéssica Andrade</dc:creator>
  <dc:description/>
  <dc:language>pt-BR</dc:language>
  <cp:lastModifiedBy/>
  <dcterms:modified xsi:type="dcterms:W3CDTF">2021-11-24T14:23:03Z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