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09/2021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dos </w:t>
      </w:r>
      <w:r>
        <w:rPr>
          <w:rFonts w:ascii="Ecofont Vera Sans" w:hAnsi="Ecofont Vera Sans"/>
          <w:b w:val="false"/>
          <w:sz w:val="22"/>
          <w:szCs w:val="22"/>
        </w:rPr>
        <w:t>candidatos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classificados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aos candidatos que os mesmos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>, no período de 19 a 21 de abril de 2021.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Cs w:val="22"/>
        </w:rPr>
      </w:pPr>
      <w:r>
        <w:rPr>
          <w:rFonts w:ascii="Ecofont Vera Sans" w:hAnsi="Ecofont Vera Sans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13 de abril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7"/>
        <w:gridCol w:w="7547"/>
      </w:tblGrid>
      <w:tr>
        <w:trPr/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</w:t>
            </w:r>
          </w:p>
        </w:tc>
      </w:tr>
      <w:tr>
        <w:trPr/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>THAYNARA NEVES SOUZA</w:t>
            </w:r>
          </w:p>
        </w:tc>
      </w:tr>
      <w:tr>
        <w:trPr/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2</w:t>
            </w:r>
          </w:p>
        </w:tc>
        <w:tc>
          <w:tcPr>
            <w:tcW w:w="7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>THAINARA DIAS CARDOSO</w:t>
            </w:r>
          </w:p>
        </w:tc>
      </w:tr>
      <w:tr>
        <w:trPr/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3</w:t>
            </w:r>
          </w:p>
        </w:tc>
        <w:tc>
          <w:tcPr>
            <w:tcW w:w="7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>SHEYLA CRISTINE PINHEIRO COSTA</w:t>
            </w:r>
          </w:p>
        </w:tc>
      </w:tr>
      <w:tr>
        <w:trPr/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4</w:t>
            </w:r>
          </w:p>
        </w:tc>
        <w:tc>
          <w:tcPr>
            <w:tcW w:w="7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>MARISA D’CARLA CRISPIM MARQUES</w:t>
            </w:r>
          </w:p>
        </w:tc>
      </w:tr>
      <w:tr>
        <w:trPr/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5</w:t>
            </w:r>
          </w:p>
        </w:tc>
        <w:tc>
          <w:tcPr>
            <w:tcW w:w="7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>ERIC DAVI COELHO LOBATO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3</Pages>
  <Words>172</Words>
  <Characters>912</Characters>
  <CharactersWithSpaces>1073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Jéssica Andrade</dc:creator>
  <dc:description/>
  <dc:language>pt-BR</dc:language>
  <cp:lastModifiedBy>Jéssica Andrade</cp:lastModifiedBy>
  <dcterms:modified xsi:type="dcterms:W3CDTF">2021-04-13T14:50:00Z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